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27FF1" w14:textId="77777777" w:rsidR="0047063F" w:rsidRDefault="0047063F">
      <w:pPr>
        <w:rPr>
          <w:rFonts w:cs="Arial"/>
          <w:sz w:val="2"/>
        </w:rPr>
      </w:pPr>
    </w:p>
    <w:p w14:paraId="16755E37" w14:textId="77777777" w:rsidR="00CE2C5D" w:rsidRDefault="00CE2C5D">
      <w:pPr>
        <w:rPr>
          <w:rFonts w:cs="Arial"/>
          <w:sz w:val="2"/>
        </w:rPr>
      </w:pPr>
    </w:p>
    <w:tbl>
      <w:tblPr>
        <w:tblW w:w="1084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1134"/>
        <w:gridCol w:w="142"/>
        <w:gridCol w:w="3512"/>
        <w:gridCol w:w="1307"/>
        <w:gridCol w:w="2835"/>
        <w:gridCol w:w="1276"/>
        <w:gridCol w:w="286"/>
      </w:tblGrid>
      <w:tr w:rsidR="00CE2C5D" w14:paraId="1E9C5EC2" w14:textId="77777777" w:rsidTr="004F1A29">
        <w:trPr>
          <w:cantSplit/>
        </w:trPr>
        <w:tc>
          <w:tcPr>
            <w:tcW w:w="355" w:type="dxa"/>
            <w:shd w:val="clear" w:color="auto" w:fill="00B050"/>
          </w:tcPr>
          <w:p w14:paraId="06A7D777" w14:textId="6AA59137" w:rsidR="00CE2C5D" w:rsidRDefault="003204AD" w:rsidP="00BB575F">
            <w:pPr>
              <w:spacing w:before="60" w:after="60"/>
              <w:rPr>
                <w:rFonts w:cs="Arial"/>
                <w:color w:val="0000FF"/>
              </w:rPr>
            </w:pPr>
            <w:r>
              <w:br w:type="page"/>
            </w:r>
          </w:p>
        </w:tc>
        <w:tc>
          <w:tcPr>
            <w:tcW w:w="10206" w:type="dxa"/>
            <w:gridSpan w:val="6"/>
            <w:shd w:val="clear" w:color="auto" w:fill="00B050"/>
          </w:tcPr>
          <w:p w14:paraId="70019385" w14:textId="7B2C33FC" w:rsidR="00CE2C5D" w:rsidRPr="00C363A6" w:rsidRDefault="00CE2C5D" w:rsidP="00BB575F">
            <w:pPr>
              <w:spacing w:before="60" w:after="60"/>
              <w:jc w:val="center"/>
              <w:rPr>
                <w:rFonts w:cs="Arial"/>
                <w:b/>
                <w:sz w:val="28"/>
                <w:szCs w:val="28"/>
              </w:rPr>
            </w:pPr>
            <w:r w:rsidRPr="00C363A6">
              <w:rPr>
                <w:rFonts w:cs="Arial"/>
                <w:b/>
                <w:sz w:val="28"/>
                <w:szCs w:val="28"/>
              </w:rPr>
              <w:t>Betriebsanweisung gem. TRBA 130 / TRBA 400</w:t>
            </w:r>
          </w:p>
        </w:tc>
        <w:tc>
          <w:tcPr>
            <w:tcW w:w="286" w:type="dxa"/>
            <w:shd w:val="clear" w:color="auto" w:fill="00B050"/>
          </w:tcPr>
          <w:p w14:paraId="0785445D" w14:textId="77777777" w:rsidR="00CE2C5D" w:rsidRDefault="00CE2C5D" w:rsidP="00BB575F">
            <w:pPr>
              <w:spacing w:before="60" w:after="60"/>
              <w:rPr>
                <w:rFonts w:cs="Arial"/>
              </w:rPr>
            </w:pPr>
          </w:p>
        </w:tc>
      </w:tr>
      <w:tr w:rsidR="00CE2C5D" w14:paraId="6DCA822A" w14:textId="77777777" w:rsidTr="004F1A29">
        <w:tc>
          <w:tcPr>
            <w:tcW w:w="355" w:type="dxa"/>
            <w:shd w:val="clear" w:color="auto" w:fill="00B050"/>
          </w:tcPr>
          <w:p w14:paraId="6FEBEA14" w14:textId="77777777" w:rsidR="00CE2C5D" w:rsidRDefault="00CE2C5D" w:rsidP="00BB575F">
            <w:pPr>
              <w:spacing w:before="60" w:after="60"/>
              <w:rPr>
                <w:rFonts w:cs="Arial"/>
                <w:color w:val="0000FF"/>
                <w:sz w:val="24"/>
              </w:rPr>
            </w:pPr>
          </w:p>
        </w:tc>
        <w:tc>
          <w:tcPr>
            <w:tcW w:w="10206" w:type="dxa"/>
            <w:gridSpan w:val="6"/>
            <w:vAlign w:val="center"/>
          </w:tcPr>
          <w:p w14:paraId="487FE48C" w14:textId="77777777" w:rsidR="00CE2C5D" w:rsidRPr="004D1253" w:rsidRDefault="00CE2C5D" w:rsidP="00BB575F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4D1253">
              <w:rPr>
                <w:rFonts w:cs="Arial"/>
                <w:b/>
                <w:bCs/>
                <w:sz w:val="24"/>
                <w:highlight w:val="red"/>
              </w:rPr>
              <w:t>Feuerwehr Musterstadt*</w:t>
            </w:r>
          </w:p>
        </w:tc>
        <w:tc>
          <w:tcPr>
            <w:tcW w:w="286" w:type="dxa"/>
            <w:shd w:val="clear" w:color="auto" w:fill="00B050"/>
          </w:tcPr>
          <w:p w14:paraId="6D6F9C42" w14:textId="77777777" w:rsidR="00CE2C5D" w:rsidRDefault="00CE2C5D" w:rsidP="00BB575F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CE2C5D" w14:paraId="463F9E24" w14:textId="77777777" w:rsidTr="004F1A29">
        <w:tc>
          <w:tcPr>
            <w:tcW w:w="355" w:type="dxa"/>
            <w:shd w:val="clear" w:color="auto" w:fill="00B050"/>
          </w:tcPr>
          <w:p w14:paraId="0CF07E92" w14:textId="77777777" w:rsidR="00CE2C5D" w:rsidRDefault="00CE2C5D" w:rsidP="00BB575F">
            <w:pPr>
              <w:spacing w:before="60" w:after="60"/>
              <w:rPr>
                <w:rFonts w:cs="Arial"/>
                <w:color w:val="0000FF"/>
              </w:rPr>
            </w:pPr>
          </w:p>
        </w:tc>
        <w:tc>
          <w:tcPr>
            <w:tcW w:w="10206" w:type="dxa"/>
            <w:gridSpan w:val="6"/>
            <w:shd w:val="clear" w:color="auto" w:fill="00B050"/>
          </w:tcPr>
          <w:p w14:paraId="01345D84" w14:textId="77777777" w:rsidR="00CE2C5D" w:rsidRPr="00C363A6" w:rsidRDefault="00CE2C5D" w:rsidP="00BB575F">
            <w:pPr>
              <w:pStyle w:val="berschrift2"/>
              <w:rPr>
                <w:szCs w:val="28"/>
              </w:rPr>
            </w:pPr>
            <w:r w:rsidRPr="00C363A6">
              <w:rPr>
                <w:color w:val="000000" w:themeColor="text1"/>
                <w:szCs w:val="28"/>
              </w:rPr>
              <w:t>ANWENDUNGSBEREICH</w:t>
            </w:r>
          </w:p>
        </w:tc>
        <w:tc>
          <w:tcPr>
            <w:tcW w:w="286" w:type="dxa"/>
            <w:shd w:val="clear" w:color="auto" w:fill="00B050"/>
          </w:tcPr>
          <w:p w14:paraId="50F44674" w14:textId="77777777" w:rsidR="00CE2C5D" w:rsidRDefault="00CE2C5D" w:rsidP="00BB575F">
            <w:pPr>
              <w:spacing w:before="60" w:after="60"/>
              <w:rPr>
                <w:rFonts w:cs="Arial"/>
              </w:rPr>
            </w:pPr>
          </w:p>
        </w:tc>
      </w:tr>
      <w:tr w:rsidR="00CE2C5D" w:rsidRPr="006B061C" w14:paraId="3DE91457" w14:textId="77777777" w:rsidTr="004F1A29">
        <w:trPr>
          <w:cantSplit/>
        </w:trPr>
        <w:tc>
          <w:tcPr>
            <w:tcW w:w="355" w:type="dxa"/>
            <w:shd w:val="clear" w:color="auto" w:fill="00B050"/>
          </w:tcPr>
          <w:p w14:paraId="11A2B3C2" w14:textId="77777777" w:rsidR="00CE2C5D" w:rsidRDefault="00CE2C5D" w:rsidP="00BB575F">
            <w:pPr>
              <w:spacing w:before="60" w:after="60"/>
              <w:rPr>
                <w:rFonts w:cs="Arial"/>
                <w:color w:val="0000FF"/>
              </w:rPr>
            </w:pPr>
          </w:p>
        </w:tc>
        <w:tc>
          <w:tcPr>
            <w:tcW w:w="10206" w:type="dxa"/>
            <w:gridSpan w:val="6"/>
            <w:vAlign w:val="center"/>
          </w:tcPr>
          <w:p w14:paraId="29D6C370" w14:textId="77777777" w:rsidR="00CE2C5D" w:rsidRPr="00AA67AB" w:rsidRDefault="00CE2C5D" w:rsidP="00BB575F">
            <w:pPr>
              <w:spacing w:before="60" w:after="60"/>
              <w:jc w:val="center"/>
              <w:rPr>
                <w:rFonts w:cs="Arial"/>
                <w:b/>
              </w:rPr>
            </w:pPr>
            <w:r w:rsidRPr="00AA67AB">
              <w:rPr>
                <w:rFonts w:cs="Arial"/>
                <w:b/>
              </w:rPr>
              <w:t>Einsammeln, Transport und ggf. Zwischenlagerung von toten Wildvögeln oder Geflügel mit Verdacht auf Infektion mit dem Erreger der Aviären Influenza (Vogelgrippe / Geflügelpest).</w:t>
            </w:r>
          </w:p>
        </w:tc>
        <w:tc>
          <w:tcPr>
            <w:tcW w:w="286" w:type="dxa"/>
            <w:shd w:val="clear" w:color="auto" w:fill="00B050"/>
          </w:tcPr>
          <w:p w14:paraId="2F146EBD" w14:textId="77777777" w:rsidR="00CE2C5D" w:rsidRPr="006B061C" w:rsidRDefault="00CE2C5D" w:rsidP="00BB575F">
            <w:pPr>
              <w:spacing w:before="60" w:after="60"/>
              <w:rPr>
                <w:rFonts w:cs="Arial"/>
              </w:rPr>
            </w:pPr>
          </w:p>
        </w:tc>
      </w:tr>
      <w:tr w:rsidR="00CE2C5D" w14:paraId="23CBF876" w14:textId="77777777" w:rsidTr="004F1A29">
        <w:tc>
          <w:tcPr>
            <w:tcW w:w="355" w:type="dxa"/>
            <w:shd w:val="clear" w:color="auto" w:fill="00B050"/>
          </w:tcPr>
          <w:p w14:paraId="31BE129E" w14:textId="77777777" w:rsidR="00CE2C5D" w:rsidRPr="006B061C" w:rsidRDefault="00CE2C5D" w:rsidP="00BB575F">
            <w:pPr>
              <w:spacing w:before="20" w:after="20"/>
              <w:jc w:val="center"/>
              <w:rPr>
                <w:rFonts w:cs="Arial"/>
                <w:color w:val="0000FF"/>
              </w:rPr>
            </w:pPr>
          </w:p>
        </w:tc>
        <w:tc>
          <w:tcPr>
            <w:tcW w:w="10206" w:type="dxa"/>
            <w:gridSpan w:val="6"/>
            <w:shd w:val="clear" w:color="auto" w:fill="00B050"/>
          </w:tcPr>
          <w:p w14:paraId="63DCF609" w14:textId="77777777" w:rsidR="00CE2C5D" w:rsidRDefault="00CE2C5D" w:rsidP="00BB575F">
            <w:pPr>
              <w:spacing w:before="20" w:after="20"/>
              <w:jc w:val="center"/>
              <w:rPr>
                <w:rFonts w:cs="Arial"/>
              </w:rPr>
            </w:pPr>
            <w:r w:rsidRPr="00C363A6">
              <w:rPr>
                <w:rFonts w:cs="Arial"/>
                <w:b/>
                <w:caps/>
                <w:color w:val="000000" w:themeColor="text1"/>
                <w:sz w:val="28"/>
              </w:rPr>
              <w:t>Gefahren für Mensch und Umwelt</w:t>
            </w:r>
          </w:p>
        </w:tc>
        <w:tc>
          <w:tcPr>
            <w:tcW w:w="286" w:type="dxa"/>
            <w:shd w:val="clear" w:color="auto" w:fill="00B050"/>
          </w:tcPr>
          <w:p w14:paraId="2ED7B1C7" w14:textId="77777777" w:rsidR="00CE2C5D" w:rsidRDefault="00CE2C5D" w:rsidP="00BB575F">
            <w:pPr>
              <w:spacing w:before="20" w:after="20"/>
              <w:jc w:val="center"/>
              <w:rPr>
                <w:rFonts w:cs="Arial"/>
              </w:rPr>
            </w:pPr>
          </w:p>
        </w:tc>
      </w:tr>
      <w:tr w:rsidR="00CE2C5D" w14:paraId="02299ECE" w14:textId="77777777" w:rsidTr="004F1A29">
        <w:tc>
          <w:tcPr>
            <w:tcW w:w="355" w:type="dxa"/>
            <w:shd w:val="clear" w:color="auto" w:fill="00B050"/>
          </w:tcPr>
          <w:p w14:paraId="6307802F" w14:textId="77777777" w:rsidR="00CE2C5D" w:rsidRDefault="00CE2C5D" w:rsidP="00BB575F">
            <w:pPr>
              <w:spacing w:before="60" w:after="60"/>
              <w:rPr>
                <w:rFonts w:cs="Arial"/>
                <w:color w:val="0000FF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522D771" w14:textId="6FE10B1C" w:rsidR="00CE2C5D" w:rsidRPr="00A304C2" w:rsidRDefault="00C2291F" w:rsidP="00A304C2">
            <w:pPr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1601F5D7" wp14:editId="168B0F92">
                  <wp:extent cx="743585" cy="646430"/>
                  <wp:effectExtent l="0" t="0" r="0" b="1270"/>
                  <wp:docPr id="136068770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FCF23" w14:textId="3C5DB702" w:rsidR="00CE2C5D" w:rsidRDefault="00CE2C5D" w:rsidP="00BB575F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Ungeschützter Kontakt mit infiziertem </w:t>
            </w:r>
            <w:r w:rsidR="004F4DD6">
              <w:rPr>
                <w:rFonts w:cs="Arial"/>
                <w:szCs w:val="18"/>
              </w:rPr>
              <w:t>Wildvögeln oder Zucht-</w:t>
            </w:r>
            <w:r>
              <w:rPr>
                <w:rFonts w:cs="Arial"/>
                <w:szCs w:val="18"/>
              </w:rPr>
              <w:t>Geflügel</w:t>
            </w:r>
          </w:p>
          <w:p w14:paraId="37AA3753" w14:textId="77777777" w:rsidR="00CE2C5D" w:rsidRDefault="00CE2C5D" w:rsidP="00BB575F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Übertragung von Viren auf Menschen durch Töpfchen- oder Schmierinfektion</w:t>
            </w:r>
          </w:p>
          <w:p w14:paraId="18193B2E" w14:textId="77777777" w:rsidR="00CE2C5D" w:rsidRDefault="00CE2C5D" w:rsidP="00BB575F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Kontaminationsverschleppung und Weiterverbreitung von Viren </w:t>
            </w:r>
          </w:p>
          <w:p w14:paraId="1B0006E4" w14:textId="479B35FB" w:rsidR="00CE2C5D" w:rsidRPr="002531B1" w:rsidRDefault="00EF12E0" w:rsidP="00BB575F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Fehlanwendung de</w:t>
            </w:r>
            <w:r w:rsidR="00A304C2">
              <w:rPr>
                <w:rFonts w:cs="Arial"/>
                <w:szCs w:val="18"/>
              </w:rPr>
              <w:t>r</w:t>
            </w:r>
            <w:r w:rsidR="00CE2C5D">
              <w:rPr>
                <w:rFonts w:cs="Arial"/>
                <w:szCs w:val="18"/>
              </w:rPr>
              <w:t xml:space="preserve"> Desinfektionsmittel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B150EA0" w14:textId="3BF50912" w:rsidR="00CE2C5D" w:rsidRDefault="00C2291F" w:rsidP="00BB575F">
            <w:pPr>
              <w:spacing w:before="60" w:after="6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F49F2B6" wp14:editId="4CFCABA1">
                  <wp:extent cx="745583" cy="648000"/>
                  <wp:effectExtent l="0" t="0" r="0" b="0"/>
                  <wp:docPr id="207175134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583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dxa"/>
            <w:shd w:val="clear" w:color="auto" w:fill="00B050"/>
          </w:tcPr>
          <w:p w14:paraId="21DEFA00" w14:textId="77777777" w:rsidR="00CE2C5D" w:rsidRDefault="00CE2C5D" w:rsidP="00BB575F">
            <w:pPr>
              <w:spacing w:before="60" w:after="60"/>
              <w:rPr>
                <w:rFonts w:cs="Arial"/>
              </w:rPr>
            </w:pPr>
          </w:p>
        </w:tc>
      </w:tr>
      <w:tr w:rsidR="00CE2C5D" w14:paraId="38FD3051" w14:textId="77777777" w:rsidTr="004F1A29">
        <w:tc>
          <w:tcPr>
            <w:tcW w:w="355" w:type="dxa"/>
            <w:shd w:val="clear" w:color="auto" w:fill="00B050"/>
          </w:tcPr>
          <w:p w14:paraId="11BDFF48" w14:textId="77777777" w:rsidR="00CE2C5D" w:rsidRDefault="00CE2C5D" w:rsidP="00BB575F">
            <w:pPr>
              <w:spacing w:before="20" w:after="20"/>
              <w:jc w:val="center"/>
              <w:rPr>
                <w:rFonts w:cs="Arial"/>
                <w:color w:val="0000FF"/>
              </w:rPr>
            </w:pPr>
          </w:p>
        </w:tc>
        <w:tc>
          <w:tcPr>
            <w:tcW w:w="10206" w:type="dxa"/>
            <w:gridSpan w:val="6"/>
            <w:shd w:val="clear" w:color="auto" w:fill="00B050"/>
          </w:tcPr>
          <w:p w14:paraId="40F73AB6" w14:textId="402B1C06" w:rsidR="00CE2C5D" w:rsidRDefault="00CE2C5D" w:rsidP="00BB575F">
            <w:pPr>
              <w:spacing w:before="20" w:after="20"/>
              <w:jc w:val="center"/>
              <w:rPr>
                <w:rFonts w:cs="Arial"/>
              </w:rPr>
            </w:pPr>
            <w:r w:rsidRPr="00C363A6">
              <w:rPr>
                <w:rFonts w:cs="Arial"/>
                <w:b/>
                <w:caps/>
                <w:color w:val="000000" w:themeColor="text1"/>
                <w:sz w:val="28"/>
              </w:rPr>
              <w:t>Schutzmassnahmen</w:t>
            </w:r>
          </w:p>
        </w:tc>
        <w:tc>
          <w:tcPr>
            <w:tcW w:w="286" w:type="dxa"/>
            <w:shd w:val="clear" w:color="auto" w:fill="00B050"/>
          </w:tcPr>
          <w:p w14:paraId="67942285" w14:textId="77777777" w:rsidR="00CE2C5D" w:rsidRDefault="00CE2C5D" w:rsidP="00BB575F">
            <w:pPr>
              <w:spacing w:before="20" w:after="20"/>
              <w:jc w:val="center"/>
              <w:rPr>
                <w:rFonts w:cs="Arial"/>
              </w:rPr>
            </w:pPr>
          </w:p>
        </w:tc>
      </w:tr>
      <w:tr w:rsidR="00CE2C5D" w14:paraId="5923BFB4" w14:textId="77777777" w:rsidTr="004F4DD6">
        <w:trPr>
          <w:trHeight w:val="2098"/>
        </w:trPr>
        <w:tc>
          <w:tcPr>
            <w:tcW w:w="355" w:type="dxa"/>
            <w:vMerge w:val="restart"/>
            <w:shd w:val="clear" w:color="auto" w:fill="00B050"/>
          </w:tcPr>
          <w:p w14:paraId="643371C2" w14:textId="77777777" w:rsidR="00CE2C5D" w:rsidRDefault="00CE2C5D" w:rsidP="00BB575F">
            <w:pPr>
              <w:spacing w:before="60" w:after="60"/>
              <w:rPr>
                <w:rFonts w:cs="Arial"/>
                <w:color w:val="0000FF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24A0139E" w14:textId="77777777" w:rsidR="00CE2C5D" w:rsidRDefault="00CE2C5D" w:rsidP="00BB575F">
            <w:pPr>
              <w:spacing w:before="60" w:after="12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E25025E" wp14:editId="4D7D3682">
                  <wp:extent cx="647700" cy="647700"/>
                  <wp:effectExtent l="0" t="0" r="0" b="0"/>
                  <wp:docPr id="1922739437" name="Grafik 1922739437" descr="Ein Bild, das Symbol, Logo, Grafiken, Schrif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739437" name="Grafik 1922739437" descr="Ein Bild, das Symbol, Logo, Grafiken, Schrif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7D014" w14:textId="1143FA5A" w:rsidR="00EF12E0" w:rsidRDefault="00EF12E0" w:rsidP="004F4DD6">
            <w:pPr>
              <w:pStyle w:val="Listenabsatz"/>
              <w:numPr>
                <w:ilvl w:val="0"/>
                <w:numId w:val="5"/>
              </w:numPr>
              <w:spacing w:before="120" w:after="30" w:line="276" w:lineRule="auto"/>
              <w:ind w:left="357" w:hanging="357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Zuständigkeit liegt beim Veterinäramt, dieses ist </w:t>
            </w:r>
            <w:r w:rsidR="00A469D6">
              <w:rPr>
                <w:rFonts w:cs="Arial"/>
                <w:color w:val="000000" w:themeColor="text1"/>
              </w:rPr>
              <w:t>weisungsberechtigt</w:t>
            </w:r>
          </w:p>
          <w:p w14:paraId="7CD31142" w14:textId="78024A3A" w:rsidR="00CE2C5D" w:rsidRDefault="00CE2C5D" w:rsidP="00BB575F">
            <w:pPr>
              <w:pStyle w:val="Listenabsatz"/>
              <w:numPr>
                <w:ilvl w:val="0"/>
                <w:numId w:val="5"/>
              </w:numPr>
              <w:spacing w:before="30" w:after="30" w:line="276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Personalansatz geringhalten,</w:t>
            </w:r>
            <w:r w:rsidR="004F4DD6">
              <w:rPr>
                <w:rFonts w:cs="Arial"/>
                <w:color w:val="000000" w:themeColor="text1"/>
              </w:rPr>
              <w:t xml:space="preserve"> nur in festgelegter Mindeststärke ausrücken</w:t>
            </w:r>
          </w:p>
          <w:p w14:paraId="4C119845" w14:textId="6DDEEE85" w:rsidR="00A469D6" w:rsidRDefault="00A469D6" w:rsidP="00BB575F">
            <w:pPr>
              <w:pStyle w:val="Listenabsatz"/>
              <w:numPr>
                <w:ilvl w:val="0"/>
                <w:numId w:val="5"/>
              </w:numPr>
              <w:spacing w:before="30" w:after="30" w:line="276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Nutzung der festgelegten FW-Schutzkleidung [Hupf 2/3, Overalls, o.ä.]</w:t>
            </w:r>
          </w:p>
          <w:p w14:paraId="488C3A5E" w14:textId="2B61973D" w:rsidR="00EF12E0" w:rsidRDefault="00EF12E0" w:rsidP="00BB575F">
            <w:pPr>
              <w:pStyle w:val="Listenabsatz"/>
              <w:numPr>
                <w:ilvl w:val="0"/>
                <w:numId w:val="5"/>
              </w:numPr>
              <w:spacing w:before="30" w:after="30" w:line="276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Fundstelle / Einsatz nach örtlichen Vorgaben dokumentieren</w:t>
            </w:r>
          </w:p>
          <w:p w14:paraId="5B2BD2C5" w14:textId="78609509" w:rsidR="00CE2C5D" w:rsidRDefault="00EF12E0" w:rsidP="00BB575F">
            <w:pPr>
              <w:pStyle w:val="Listenabsatz"/>
              <w:numPr>
                <w:ilvl w:val="0"/>
                <w:numId w:val="5"/>
              </w:numPr>
              <w:spacing w:before="30" w:after="30" w:line="276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Anlegen folgender Schutzausrüstung in ausreichendem Abstand zum Tier</w:t>
            </w:r>
            <w:r w:rsidR="00CE2C5D">
              <w:rPr>
                <w:rFonts w:cs="Arial"/>
                <w:color w:val="000000" w:themeColor="text1"/>
              </w:rPr>
              <w:t>:</w:t>
            </w:r>
          </w:p>
          <w:p w14:paraId="3B41C701" w14:textId="7D49E45C" w:rsidR="00CE2C5D" w:rsidRDefault="00CE2C5D" w:rsidP="00A469D6">
            <w:pPr>
              <w:pStyle w:val="Listenabsatz"/>
              <w:numPr>
                <w:ilvl w:val="1"/>
                <w:numId w:val="5"/>
              </w:numPr>
              <w:spacing w:before="30" w:after="30" w:line="276" w:lineRule="auto"/>
              <w:ind w:left="857" w:hanging="283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Einmal-Schutzanzüge inkl. Kapuze (Overall Kat. III, Typ 4-B)</w:t>
            </w:r>
          </w:p>
          <w:p w14:paraId="657C395E" w14:textId="77777777" w:rsidR="00CE2C5D" w:rsidRPr="009F7E3F" w:rsidRDefault="00CE2C5D" w:rsidP="00BB575F">
            <w:pPr>
              <w:pStyle w:val="Listenabsatz"/>
              <w:numPr>
                <w:ilvl w:val="1"/>
                <w:numId w:val="5"/>
              </w:numPr>
              <w:spacing w:before="30" w:after="30" w:line="276" w:lineRule="auto"/>
              <w:ind w:left="857" w:hanging="284"/>
              <w:rPr>
                <w:rFonts w:cs="Arial"/>
                <w:color w:val="000000" w:themeColor="text1"/>
              </w:rPr>
            </w:pPr>
            <w:r>
              <w:t>flüssigkeitsdichte, desinfizierbare Stiefel (Gummistiefel)</w:t>
            </w:r>
          </w:p>
          <w:p w14:paraId="69B1BA57" w14:textId="3A0A6AFA" w:rsidR="00CE2C5D" w:rsidRPr="009F7E3F" w:rsidRDefault="00CE2C5D" w:rsidP="00BB575F">
            <w:pPr>
              <w:pStyle w:val="Listenabsatz"/>
              <w:numPr>
                <w:ilvl w:val="1"/>
                <w:numId w:val="5"/>
              </w:numPr>
              <w:spacing w:before="30" w:after="30" w:line="276" w:lineRule="auto"/>
              <w:ind w:left="857" w:hanging="284"/>
              <w:rPr>
                <w:rFonts w:cs="Arial"/>
                <w:color w:val="000000" w:themeColor="text1"/>
              </w:rPr>
            </w:pPr>
            <w:r>
              <w:t xml:space="preserve">flüssigkeitsdichte, reißfeste Schutzhandschuhe mit ggf. langen Stulpen, die vor biologischer Kontamination schützen </w:t>
            </w:r>
            <w:r w:rsidR="00615048">
              <w:br/>
            </w:r>
            <w:r>
              <w:t xml:space="preserve">(z.B. </w:t>
            </w:r>
            <w:r w:rsidR="00EF12E0" w:rsidRPr="00615048">
              <w:rPr>
                <w:b/>
                <w:bCs/>
              </w:rPr>
              <w:t>zwei</w:t>
            </w:r>
            <w:r w:rsidRPr="00615048">
              <w:rPr>
                <w:b/>
                <w:bCs/>
              </w:rPr>
              <w:t xml:space="preserve"> Paar</w:t>
            </w:r>
            <w:r>
              <w:t xml:space="preserve"> Einmal-Schutzhandschuhe nach DIN EN 374-5)</w:t>
            </w:r>
          </w:p>
          <w:p w14:paraId="62468AB9" w14:textId="14D767BF" w:rsidR="00CE2C5D" w:rsidRPr="009F7E3F" w:rsidRDefault="00EF12E0" w:rsidP="00BB575F">
            <w:pPr>
              <w:pStyle w:val="Listenabsatz"/>
              <w:numPr>
                <w:ilvl w:val="1"/>
                <w:numId w:val="5"/>
              </w:numPr>
              <w:spacing w:before="30" w:after="30" w:line="276" w:lineRule="auto"/>
              <w:ind w:left="857" w:hanging="284"/>
              <w:rPr>
                <w:rFonts w:cs="Arial"/>
                <w:color w:val="000000" w:themeColor="text1"/>
              </w:rPr>
            </w:pPr>
            <w:r>
              <w:t>partikelfiltrierende</w:t>
            </w:r>
            <w:r w:rsidR="00CE2C5D">
              <w:t xml:space="preserve"> </w:t>
            </w:r>
            <w:r>
              <w:t>Halb</w:t>
            </w:r>
            <w:r w:rsidR="00CE2C5D">
              <w:t>maske (FFP</w:t>
            </w:r>
            <w:r w:rsidR="00386A3D">
              <w:t>2</w:t>
            </w:r>
            <w:r w:rsidR="00CE2C5D">
              <w:t>)</w:t>
            </w:r>
          </w:p>
          <w:p w14:paraId="4744C35B" w14:textId="0EC6B1BD" w:rsidR="00CE2C5D" w:rsidRPr="00EF12E0" w:rsidRDefault="00A469D6" w:rsidP="00BB575F">
            <w:pPr>
              <w:pStyle w:val="Listenabsatz"/>
              <w:numPr>
                <w:ilvl w:val="1"/>
                <w:numId w:val="5"/>
              </w:numPr>
              <w:spacing w:before="30" w:after="30" w:line="276" w:lineRule="auto"/>
              <w:ind w:left="857" w:hanging="284"/>
              <w:rPr>
                <w:rFonts w:cs="Arial"/>
                <w:color w:val="000000" w:themeColor="text1"/>
              </w:rPr>
            </w:pPr>
            <w:r>
              <w:t>d</w:t>
            </w:r>
            <w:r w:rsidR="00CE2C5D">
              <w:t>ichtschließende Schutzbrille</w:t>
            </w:r>
          </w:p>
          <w:p w14:paraId="71ADA89E" w14:textId="5537421F" w:rsidR="00EF12E0" w:rsidRPr="00EF12E0" w:rsidRDefault="00EF12E0" w:rsidP="00EF12E0">
            <w:pPr>
              <w:pStyle w:val="Listenabsatz"/>
              <w:numPr>
                <w:ilvl w:val="0"/>
                <w:numId w:val="5"/>
              </w:numPr>
              <w:spacing w:before="30" w:after="30" w:line="276" w:lineRule="auto"/>
              <w:rPr>
                <w:rFonts w:cs="Arial"/>
                <w:color w:val="000000" w:themeColor="text1"/>
              </w:rPr>
            </w:pPr>
            <w:r>
              <w:t xml:space="preserve">Das Tier / die Tiere </w:t>
            </w:r>
            <w:r w:rsidR="00A304C2">
              <w:t>möglichst</w:t>
            </w:r>
            <w:r>
              <w:t xml:space="preserve"> mit Hilfe von Greifern oder Schaufeln in das [mit der Veterinärbehörde abgestimmten] dichtschließende Behältnis legen.</w:t>
            </w:r>
          </w:p>
          <w:p w14:paraId="2AC62A49" w14:textId="3239B551" w:rsidR="00EF12E0" w:rsidRDefault="00A469D6" w:rsidP="00EF12E0">
            <w:pPr>
              <w:pStyle w:val="Listenabsatz"/>
              <w:numPr>
                <w:ilvl w:val="0"/>
                <w:numId w:val="5"/>
              </w:numPr>
              <w:spacing w:before="30" w:after="30" w:line="276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Desinfektion der getragenen Stiefel mit [mit Veterinärbehörde abgestimmten Desinfektionsmittel hier eintragen]</w:t>
            </w:r>
            <w:r w:rsidR="00A304C2">
              <w:rPr>
                <w:rFonts w:cs="Arial"/>
                <w:color w:val="000000" w:themeColor="text1"/>
              </w:rPr>
              <w:t>. Einwirkzeit beachten!</w:t>
            </w:r>
          </w:p>
          <w:p w14:paraId="62ED8BF1" w14:textId="77777777" w:rsidR="00A304C2" w:rsidRDefault="00A469D6" w:rsidP="00A469D6">
            <w:pPr>
              <w:pStyle w:val="Listenabsatz"/>
              <w:numPr>
                <w:ilvl w:val="0"/>
                <w:numId w:val="5"/>
              </w:numPr>
              <w:rPr>
                <w:rFonts w:cs="Arial"/>
                <w:color w:val="000000" w:themeColor="text1"/>
              </w:rPr>
            </w:pPr>
            <w:r w:rsidRPr="00A469D6">
              <w:rPr>
                <w:rFonts w:cs="Arial"/>
                <w:color w:val="000000" w:themeColor="text1"/>
              </w:rPr>
              <w:t>Entkleidung</w:t>
            </w:r>
            <w:r w:rsidR="004F1A29">
              <w:rPr>
                <w:rFonts w:cs="Arial"/>
                <w:color w:val="000000" w:themeColor="text1"/>
              </w:rPr>
              <w:t xml:space="preserve"> / Verpackung</w:t>
            </w:r>
            <w:r w:rsidRPr="00A469D6">
              <w:rPr>
                <w:rFonts w:cs="Arial"/>
                <w:color w:val="000000" w:themeColor="text1"/>
              </w:rPr>
              <w:t xml:space="preserve"> der Einmal-Schutzkleidung</w:t>
            </w:r>
          </w:p>
          <w:p w14:paraId="58562272" w14:textId="3D7653E9" w:rsidR="00A469D6" w:rsidRDefault="00A469D6" w:rsidP="00A469D6">
            <w:pPr>
              <w:pStyle w:val="Listenabsatz"/>
              <w:numPr>
                <w:ilvl w:val="0"/>
                <w:numId w:val="5"/>
              </w:numPr>
              <w:rPr>
                <w:rFonts w:cs="Arial"/>
                <w:color w:val="000000" w:themeColor="text1"/>
              </w:rPr>
            </w:pPr>
            <w:r w:rsidRPr="00A469D6">
              <w:rPr>
                <w:rFonts w:cs="Arial"/>
                <w:color w:val="000000" w:themeColor="text1"/>
              </w:rPr>
              <w:t>Desinfektion der Hände</w:t>
            </w:r>
            <w:r w:rsidR="00A304C2">
              <w:rPr>
                <w:rFonts w:cs="Arial"/>
                <w:color w:val="000000" w:themeColor="text1"/>
              </w:rPr>
              <w:t xml:space="preserve"> mit [mit Veterinärb. abgestimmten Desinfektionsmittel]</w:t>
            </w:r>
          </w:p>
          <w:p w14:paraId="43EB0258" w14:textId="02AB7D2E" w:rsidR="00A469D6" w:rsidRDefault="00A469D6" w:rsidP="00A469D6">
            <w:pPr>
              <w:pStyle w:val="Listenabsatz"/>
              <w:numPr>
                <w:ilvl w:val="0"/>
                <w:numId w:val="5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Unterstützt eine Einsatzkraft ohne </w:t>
            </w:r>
            <w:r w:rsidR="004F1A29">
              <w:rPr>
                <w:rFonts w:cs="Arial"/>
                <w:color w:val="000000" w:themeColor="text1"/>
              </w:rPr>
              <w:t xml:space="preserve">vollständige </w:t>
            </w:r>
            <w:r>
              <w:rPr>
                <w:rFonts w:cs="Arial"/>
                <w:color w:val="000000" w:themeColor="text1"/>
              </w:rPr>
              <w:t>Einwegschutzausrüstung beim Entkleiden, so hat diese mindestens folgende Schutzausrüstung zu tragen:</w:t>
            </w:r>
          </w:p>
          <w:p w14:paraId="77439DD8" w14:textId="1F2088A4" w:rsidR="00A469D6" w:rsidRPr="00A469D6" w:rsidRDefault="00A469D6" w:rsidP="00A469D6">
            <w:pPr>
              <w:pStyle w:val="Listenabsatz"/>
              <w:numPr>
                <w:ilvl w:val="1"/>
                <w:numId w:val="5"/>
              </w:numPr>
              <w:rPr>
                <w:rFonts w:cs="Arial"/>
                <w:color w:val="000000" w:themeColor="text1"/>
              </w:rPr>
            </w:pPr>
            <w:r w:rsidRPr="00A469D6">
              <w:rPr>
                <w:rFonts w:cs="Arial"/>
                <w:color w:val="000000" w:themeColor="text1"/>
              </w:rPr>
              <w:t xml:space="preserve">flüssigkeitsdichte, reißfeste Schutzhandschuhe mit ggf. langen Stulpen, die vor biologischer Kontamination schützen </w:t>
            </w:r>
            <w:r w:rsidR="00615048">
              <w:rPr>
                <w:rFonts w:cs="Arial"/>
                <w:color w:val="000000" w:themeColor="text1"/>
              </w:rPr>
              <w:br/>
            </w:r>
            <w:r w:rsidRPr="00A469D6">
              <w:rPr>
                <w:rFonts w:cs="Arial"/>
                <w:color w:val="000000" w:themeColor="text1"/>
              </w:rPr>
              <w:t>(z.B. Einmal-Schutzhandschuhe nach DIN EN 374-5)</w:t>
            </w:r>
          </w:p>
          <w:p w14:paraId="205F3250" w14:textId="57BE6202" w:rsidR="00A469D6" w:rsidRPr="00A469D6" w:rsidRDefault="00A469D6" w:rsidP="00A469D6">
            <w:pPr>
              <w:pStyle w:val="Listenabsatz"/>
              <w:numPr>
                <w:ilvl w:val="1"/>
                <w:numId w:val="5"/>
              </w:numPr>
              <w:rPr>
                <w:rFonts w:cs="Arial"/>
                <w:color w:val="000000" w:themeColor="text1"/>
              </w:rPr>
            </w:pPr>
            <w:r w:rsidRPr="00A469D6">
              <w:rPr>
                <w:rFonts w:cs="Arial"/>
                <w:color w:val="000000" w:themeColor="text1"/>
              </w:rPr>
              <w:t>partikelfiltrierende Halbmaske (FFP</w:t>
            </w:r>
            <w:r w:rsidR="00386A3D">
              <w:rPr>
                <w:rFonts w:cs="Arial"/>
                <w:color w:val="000000" w:themeColor="text1"/>
              </w:rPr>
              <w:t>2</w:t>
            </w:r>
            <w:r w:rsidRPr="00A469D6">
              <w:rPr>
                <w:rFonts w:cs="Arial"/>
                <w:color w:val="000000" w:themeColor="text1"/>
              </w:rPr>
              <w:t>)</w:t>
            </w:r>
          </w:p>
          <w:p w14:paraId="0F187ACF" w14:textId="44457587" w:rsidR="00A469D6" w:rsidRPr="00A469D6" w:rsidRDefault="00A469D6" w:rsidP="00A469D6">
            <w:pPr>
              <w:pStyle w:val="Listenabsatz"/>
              <w:numPr>
                <w:ilvl w:val="1"/>
                <w:numId w:val="5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dichtschließende Schutzbrille</w:t>
            </w:r>
          </w:p>
          <w:p w14:paraId="6C7B6180" w14:textId="20BE885A" w:rsidR="00A469D6" w:rsidRPr="00A469D6" w:rsidRDefault="00A469D6" w:rsidP="00A469D6">
            <w:pPr>
              <w:pStyle w:val="Listenabsatz"/>
              <w:numPr>
                <w:ilvl w:val="0"/>
                <w:numId w:val="5"/>
              </w:numPr>
              <w:rPr>
                <w:rFonts w:cs="Arial"/>
                <w:color w:val="000000" w:themeColor="text1"/>
              </w:rPr>
            </w:pPr>
            <w:r w:rsidRPr="00A469D6">
              <w:rPr>
                <w:rFonts w:cs="Arial"/>
                <w:color w:val="000000" w:themeColor="text1"/>
              </w:rPr>
              <w:t>Desinfektion der verwendeten Geräte, Arbeits- und Transportmittel nach Abschluss des Einsatzes mit [mit Veterinärbehörde abgestimmten Desinfektionsmittel</w:t>
            </w:r>
            <w:r>
              <w:rPr>
                <w:rFonts w:cs="Arial"/>
                <w:color w:val="000000" w:themeColor="text1"/>
              </w:rPr>
              <w:t xml:space="preserve"> hier eintragen</w:t>
            </w:r>
            <w:r w:rsidRPr="00A469D6">
              <w:rPr>
                <w:rFonts w:cs="Arial"/>
                <w:color w:val="000000" w:themeColor="text1"/>
              </w:rPr>
              <w:t xml:space="preserve">]. </w:t>
            </w:r>
            <w:r w:rsidR="00A304C2">
              <w:rPr>
                <w:rFonts w:cs="Arial"/>
                <w:color w:val="000000" w:themeColor="text1"/>
              </w:rPr>
              <w:t>Einwirkzeit beachten!</w:t>
            </w:r>
          </w:p>
          <w:p w14:paraId="6E077AD5" w14:textId="2F973757" w:rsidR="00A469D6" w:rsidRDefault="00A469D6" w:rsidP="00A469D6">
            <w:pPr>
              <w:pStyle w:val="Listenabsatz"/>
              <w:numPr>
                <w:ilvl w:val="0"/>
                <w:numId w:val="5"/>
              </w:numPr>
              <w:rPr>
                <w:rFonts w:cs="Arial"/>
                <w:color w:val="000000" w:themeColor="text1"/>
              </w:rPr>
            </w:pPr>
            <w:r w:rsidRPr="00A469D6">
              <w:rPr>
                <w:rFonts w:cs="Arial"/>
                <w:color w:val="000000" w:themeColor="text1"/>
              </w:rPr>
              <w:t xml:space="preserve">Transport des geschlossenen Behältnisses [durch das Fahrzeug xx] zur Sammelstelle [Ort] </w:t>
            </w:r>
          </w:p>
          <w:p w14:paraId="7E17A97B" w14:textId="029DBC58" w:rsidR="00A469D6" w:rsidRPr="00A469D6" w:rsidRDefault="00A469D6" w:rsidP="00A469D6">
            <w:pPr>
              <w:pStyle w:val="Listenabsatz"/>
              <w:numPr>
                <w:ilvl w:val="0"/>
                <w:numId w:val="5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Kein Transport</w:t>
            </w:r>
            <w:r w:rsidR="004F1A29">
              <w:rPr>
                <w:rFonts w:cs="Arial"/>
                <w:color w:val="000000" w:themeColor="text1"/>
              </w:rPr>
              <w:t xml:space="preserve"> von Kadavern oder verwendeter Einweg-Schutzausrüstung</w:t>
            </w:r>
            <w:r>
              <w:rPr>
                <w:rFonts w:cs="Arial"/>
                <w:color w:val="000000" w:themeColor="text1"/>
              </w:rPr>
              <w:t xml:space="preserve"> im Mannschaftsraum</w:t>
            </w:r>
          </w:p>
          <w:p w14:paraId="2DC4A0F9" w14:textId="51C25E7C" w:rsidR="00CE2C5D" w:rsidRPr="00716289" w:rsidRDefault="00CE2C5D" w:rsidP="004F4DD6">
            <w:pPr>
              <w:pStyle w:val="Listenabsatz"/>
              <w:numPr>
                <w:ilvl w:val="0"/>
                <w:numId w:val="5"/>
              </w:numPr>
              <w:spacing w:before="30" w:after="30" w:line="276" w:lineRule="auto"/>
              <w:ind w:left="357" w:hanging="357"/>
              <w:rPr>
                <w:rFonts w:cs="Arial"/>
                <w:color w:val="000000" w:themeColor="text1"/>
              </w:rPr>
            </w:pPr>
            <w:r>
              <w:t>Im Einsatz nicht Essen, Trinken oder Rauche</w:t>
            </w:r>
            <w:r w:rsidR="00EF12E0">
              <w:t>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B604C3E" w14:textId="77777777" w:rsidR="00CE2C5D" w:rsidRPr="00FB0676" w:rsidRDefault="00CE2C5D" w:rsidP="00BB575F">
            <w:pPr>
              <w:spacing w:before="60" w:after="6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E5A47F3" wp14:editId="57A0FFF4">
                  <wp:extent cx="648000" cy="648000"/>
                  <wp:effectExtent l="0" t="0" r="0" b="0"/>
                  <wp:docPr id="1233003509" name="Grafik 1233003509" descr="Ein Bild, das Symbol, Grafiken, Logo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003509" name="Grafik 1233003509" descr="Ein Bild, das Symbol, Grafiken, Logo, Clipar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dxa"/>
            <w:vMerge w:val="restart"/>
            <w:shd w:val="clear" w:color="auto" w:fill="00B050"/>
          </w:tcPr>
          <w:p w14:paraId="6859D3EB" w14:textId="77777777" w:rsidR="00CE2C5D" w:rsidRDefault="00CE2C5D" w:rsidP="00BB575F">
            <w:pPr>
              <w:spacing w:before="60" w:after="60"/>
              <w:rPr>
                <w:rFonts w:cs="Arial"/>
              </w:rPr>
            </w:pPr>
          </w:p>
        </w:tc>
      </w:tr>
      <w:tr w:rsidR="00CE2C5D" w14:paraId="3624F4F7" w14:textId="77777777" w:rsidTr="004F4DD6">
        <w:trPr>
          <w:trHeight w:val="2098"/>
        </w:trPr>
        <w:tc>
          <w:tcPr>
            <w:tcW w:w="355" w:type="dxa"/>
            <w:vMerge/>
            <w:shd w:val="clear" w:color="auto" w:fill="00B050"/>
          </w:tcPr>
          <w:p w14:paraId="4B7E345B" w14:textId="77777777" w:rsidR="00CE2C5D" w:rsidRDefault="00CE2C5D" w:rsidP="00BB575F">
            <w:pPr>
              <w:spacing w:before="60" w:after="60"/>
              <w:rPr>
                <w:rFonts w:cs="Arial"/>
                <w:color w:val="0000FF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43AB6A57" w14:textId="77777777" w:rsidR="00CE2C5D" w:rsidRDefault="00CE2C5D" w:rsidP="00BB575F">
            <w:pPr>
              <w:spacing w:before="60" w:after="6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6BF59FC" wp14:editId="56880E9A">
                  <wp:extent cx="648000" cy="648000"/>
                  <wp:effectExtent l="0" t="0" r="0" b="0"/>
                  <wp:docPr id="1684682956" name="Grafik 1684682956" descr="Ein Bild, das Logo, Symbol, Schrift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682956" name="Grafik 1684682956" descr="Ein Bild, das Logo, Symbol, Schrift, Grafik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B58EF" w14:textId="77777777" w:rsidR="00CE2C5D" w:rsidRPr="00C363A6" w:rsidRDefault="00CE2C5D" w:rsidP="00BB575F">
            <w:pPr>
              <w:spacing w:before="30" w:after="3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E2F8DB0" w14:textId="77777777" w:rsidR="00CE2C5D" w:rsidRDefault="00CE2C5D" w:rsidP="00BB575F">
            <w:pPr>
              <w:spacing w:before="60" w:after="60"/>
              <w:jc w:val="center"/>
              <w:rPr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6F83A90" wp14:editId="3CA5176B">
                  <wp:extent cx="648000" cy="648000"/>
                  <wp:effectExtent l="0" t="0" r="0" b="0"/>
                  <wp:docPr id="540509350" name="Grafik 540509350" descr="Ein Bild, das Symbol, Grafiken, Logo,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509350" name="Grafik 540509350" descr="Ein Bild, das Symbol, Grafiken, Logo, Kreis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dxa"/>
            <w:vMerge/>
            <w:shd w:val="clear" w:color="auto" w:fill="00B050"/>
          </w:tcPr>
          <w:p w14:paraId="515B49A4" w14:textId="77777777" w:rsidR="00CE2C5D" w:rsidRDefault="00CE2C5D" w:rsidP="00BB575F">
            <w:pPr>
              <w:spacing w:before="60" w:after="60"/>
              <w:rPr>
                <w:rFonts w:cs="Arial"/>
              </w:rPr>
            </w:pPr>
          </w:p>
        </w:tc>
      </w:tr>
      <w:tr w:rsidR="00CE2C5D" w14:paraId="08BE29F3" w14:textId="77777777" w:rsidTr="004F4DD6">
        <w:trPr>
          <w:trHeight w:val="2098"/>
        </w:trPr>
        <w:tc>
          <w:tcPr>
            <w:tcW w:w="355" w:type="dxa"/>
            <w:vMerge/>
            <w:shd w:val="clear" w:color="auto" w:fill="00B050"/>
          </w:tcPr>
          <w:p w14:paraId="42D68025" w14:textId="77777777" w:rsidR="00CE2C5D" w:rsidRDefault="00CE2C5D" w:rsidP="00BB575F">
            <w:pPr>
              <w:spacing w:before="60" w:after="60"/>
              <w:rPr>
                <w:rFonts w:cs="Arial"/>
                <w:color w:val="0000FF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9FEF22B" w14:textId="77777777" w:rsidR="00CE2C5D" w:rsidRDefault="00CE2C5D" w:rsidP="00BB575F">
            <w:pPr>
              <w:spacing w:before="60" w:after="6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12DB18C" wp14:editId="248025CF">
                  <wp:extent cx="648000" cy="648000"/>
                  <wp:effectExtent l="0" t="0" r="0" b="0"/>
                  <wp:docPr id="116740202" name="Grafik 116740202" descr="Ein Bild, das Clipart, Kreis, Grafiken, Darstell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40202" name="Grafik 116740202" descr="Ein Bild, das Clipart, Kreis, Grafiken, Darstellung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D3697" w14:textId="77777777" w:rsidR="00CE2C5D" w:rsidRPr="00C363A6" w:rsidRDefault="00CE2C5D" w:rsidP="00BB575F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E43DF9A" w14:textId="77777777" w:rsidR="00CE2C5D" w:rsidRDefault="00CE2C5D" w:rsidP="00BB575F">
            <w:pPr>
              <w:spacing w:before="60" w:after="60"/>
              <w:jc w:val="center"/>
              <w:rPr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D86061D" wp14:editId="63374A0B">
                  <wp:extent cx="648000" cy="648000"/>
                  <wp:effectExtent l="0" t="0" r="0" b="0"/>
                  <wp:docPr id="1205487878" name="Grafik 1205487878" descr="Ein Bild, das Symbol, Schrift, Kreis,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487878" name="Grafik 1205487878" descr="Ein Bild, das Symbol, Schrift, Kreis, Logo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dxa"/>
            <w:vMerge/>
            <w:shd w:val="clear" w:color="auto" w:fill="00B050"/>
          </w:tcPr>
          <w:p w14:paraId="2CE5D8E2" w14:textId="77777777" w:rsidR="00CE2C5D" w:rsidRDefault="00CE2C5D" w:rsidP="00BB575F">
            <w:pPr>
              <w:spacing w:before="60" w:after="60"/>
              <w:rPr>
                <w:rFonts w:cs="Arial"/>
              </w:rPr>
            </w:pPr>
          </w:p>
        </w:tc>
      </w:tr>
      <w:tr w:rsidR="00CE2C5D" w14:paraId="498376DC" w14:textId="77777777" w:rsidTr="004F4DD6">
        <w:trPr>
          <w:trHeight w:val="2098"/>
        </w:trPr>
        <w:tc>
          <w:tcPr>
            <w:tcW w:w="355" w:type="dxa"/>
            <w:vMerge/>
            <w:shd w:val="clear" w:color="auto" w:fill="00B050"/>
          </w:tcPr>
          <w:p w14:paraId="025C0C93" w14:textId="77777777" w:rsidR="00CE2C5D" w:rsidRDefault="00CE2C5D" w:rsidP="00BB575F">
            <w:pPr>
              <w:spacing w:before="60" w:after="60"/>
              <w:rPr>
                <w:rFonts w:cs="Arial"/>
                <w:color w:val="0000FF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205B06D8" w14:textId="77777777" w:rsidR="00CE2C5D" w:rsidRDefault="00CE2C5D" w:rsidP="00BB575F">
            <w:pPr>
              <w:spacing w:before="60" w:after="6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760E0B4" wp14:editId="5B206BA6">
                  <wp:extent cx="648000" cy="648000"/>
                  <wp:effectExtent l="0" t="0" r="0" b="0"/>
                  <wp:docPr id="5643972" name="Grafik 5643972" descr="Ein Bild, das Kreis, Symbol, Brille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3972" name="Grafik 5643972" descr="Ein Bild, das Kreis, Symbol, Brille, Clipar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26316" w14:textId="77777777" w:rsidR="00CE2C5D" w:rsidRPr="00C363A6" w:rsidRDefault="00CE2C5D" w:rsidP="00BB575F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54032EF" w14:textId="77777777" w:rsidR="00CE2C5D" w:rsidRDefault="00CE2C5D" w:rsidP="00BB575F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CDAA6B" wp14:editId="05CEAF7A">
                  <wp:extent cx="723900" cy="723900"/>
                  <wp:effectExtent l="0" t="0" r="0" b="0"/>
                  <wp:docPr id="1011463891" name="Grafik 1011463891" descr="Ein Bild, das Symbol, Grafiken, Logo, Schrif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463891" name="Grafik 1011463891" descr="Ein Bild, das Symbol, Grafiken, Logo, Schrif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dxa"/>
            <w:vMerge/>
            <w:shd w:val="clear" w:color="auto" w:fill="00B050"/>
          </w:tcPr>
          <w:p w14:paraId="4AEEE2E6" w14:textId="77777777" w:rsidR="00CE2C5D" w:rsidRDefault="00CE2C5D" w:rsidP="00BB575F">
            <w:pPr>
              <w:spacing w:before="60" w:after="60"/>
              <w:rPr>
                <w:rFonts w:cs="Arial"/>
              </w:rPr>
            </w:pPr>
          </w:p>
        </w:tc>
      </w:tr>
      <w:tr w:rsidR="00CE2C5D" w14:paraId="5C4ECBF0" w14:textId="77777777" w:rsidTr="004F1A29">
        <w:tc>
          <w:tcPr>
            <w:tcW w:w="355" w:type="dxa"/>
            <w:shd w:val="clear" w:color="auto" w:fill="00B050"/>
          </w:tcPr>
          <w:p w14:paraId="7D86BE5F" w14:textId="77777777" w:rsidR="00CE2C5D" w:rsidRDefault="00CE2C5D" w:rsidP="00BB575F">
            <w:pPr>
              <w:spacing w:before="20" w:after="20"/>
              <w:jc w:val="center"/>
              <w:rPr>
                <w:rFonts w:cs="Arial"/>
                <w:color w:val="0000FF"/>
              </w:rPr>
            </w:pPr>
          </w:p>
        </w:tc>
        <w:tc>
          <w:tcPr>
            <w:tcW w:w="10206" w:type="dxa"/>
            <w:gridSpan w:val="6"/>
            <w:shd w:val="clear" w:color="auto" w:fill="00B050"/>
          </w:tcPr>
          <w:p w14:paraId="35423202" w14:textId="77777777" w:rsidR="00CE2C5D" w:rsidRDefault="00CE2C5D" w:rsidP="00BB575F">
            <w:pPr>
              <w:spacing w:before="20" w:after="20"/>
              <w:jc w:val="center"/>
              <w:rPr>
                <w:rFonts w:cs="Arial"/>
              </w:rPr>
            </w:pPr>
            <w:r w:rsidRPr="00C363A6">
              <w:rPr>
                <w:rFonts w:cs="Arial"/>
                <w:b/>
                <w:caps/>
                <w:color w:val="000000" w:themeColor="text1"/>
                <w:sz w:val="28"/>
              </w:rPr>
              <w:t>Erste Hilfe</w:t>
            </w:r>
            <w:r>
              <w:rPr>
                <w:rFonts w:cs="Arial"/>
                <w:b/>
                <w:caps/>
                <w:color w:val="000000" w:themeColor="text1"/>
                <w:sz w:val="28"/>
              </w:rPr>
              <w:t xml:space="preserve"> &amp; Hygienemaßnahmen</w:t>
            </w:r>
          </w:p>
        </w:tc>
        <w:tc>
          <w:tcPr>
            <w:tcW w:w="286" w:type="dxa"/>
            <w:shd w:val="clear" w:color="auto" w:fill="00B050"/>
          </w:tcPr>
          <w:p w14:paraId="478534FE" w14:textId="77777777" w:rsidR="00CE2C5D" w:rsidRDefault="00CE2C5D" w:rsidP="00BB575F">
            <w:pPr>
              <w:spacing w:before="20" w:after="20"/>
              <w:jc w:val="center"/>
              <w:rPr>
                <w:rFonts w:cs="Arial"/>
              </w:rPr>
            </w:pPr>
          </w:p>
        </w:tc>
      </w:tr>
      <w:tr w:rsidR="00CE2C5D" w14:paraId="76B3F4AC" w14:textId="77777777" w:rsidTr="004F1A29">
        <w:tc>
          <w:tcPr>
            <w:tcW w:w="355" w:type="dxa"/>
            <w:shd w:val="clear" w:color="auto" w:fill="00B050"/>
          </w:tcPr>
          <w:p w14:paraId="55F2A3F5" w14:textId="77777777" w:rsidR="00CE2C5D" w:rsidRDefault="00CE2C5D" w:rsidP="00BB575F">
            <w:pPr>
              <w:spacing w:before="60" w:after="60"/>
              <w:rPr>
                <w:rFonts w:cs="Arial"/>
                <w:color w:val="0000FF"/>
              </w:rPr>
            </w:pPr>
          </w:p>
        </w:tc>
        <w:tc>
          <w:tcPr>
            <w:tcW w:w="10206" w:type="dxa"/>
            <w:gridSpan w:val="6"/>
            <w:vAlign w:val="center"/>
          </w:tcPr>
          <w:p w14:paraId="5888CBD0" w14:textId="56E075BD" w:rsidR="00CE2C5D" w:rsidRPr="00AE5CE1" w:rsidRDefault="00CE2C5D" w:rsidP="004F4DD6">
            <w:pPr>
              <w:spacing w:before="60" w:after="20"/>
              <w:rPr>
                <w:rFonts w:cs="Arial"/>
              </w:rPr>
            </w:pPr>
            <w:r w:rsidRPr="00AE5CE1">
              <w:rPr>
                <w:rFonts w:cs="Arial"/>
              </w:rPr>
              <w:t xml:space="preserve">Jeder Vorfall (z.B. Beschädigung der PSA einschließlich Schutzkleidung, Haut- oder Schleimhautkontakt mit Körperflüssigkeiten und -ausscheidungen, Verletzungen) ist dem Verantwortlichen vor Ort zu melden, zu dokumentieren und nach § 17 Absatz 1 BioStoffV der zuständigen Behörde zu melden. </w:t>
            </w:r>
            <w:r w:rsidR="004F1A29">
              <w:rPr>
                <w:rFonts w:cs="Arial"/>
              </w:rPr>
              <w:br/>
            </w:r>
            <w:r w:rsidRPr="00AE5CE1">
              <w:rPr>
                <w:rFonts w:cs="Arial"/>
              </w:rPr>
              <w:t>Betroffenen ist kurzfristig der Besuch eines Arztes/einer Ärztin zu ermöglichen, um diesen über die Möglichkeit einer beruflich</w:t>
            </w:r>
            <w:r w:rsidR="004F1A29">
              <w:rPr>
                <w:rFonts w:cs="Arial"/>
              </w:rPr>
              <w:t xml:space="preserve"> oder im Ehrenamt</w:t>
            </w:r>
            <w:r w:rsidRPr="00AE5CE1">
              <w:rPr>
                <w:rFonts w:cs="Arial"/>
              </w:rPr>
              <w:t xml:space="preserve"> verursachten Infektion mit HPAI-Viren zu informieren sowie von dort eine metaphylaktische Medikation zu erhalten.</w:t>
            </w:r>
          </w:p>
          <w:p w14:paraId="12FFD44A" w14:textId="4C4D91D5" w:rsidR="00CE2C5D" w:rsidRPr="00AE5CE1" w:rsidRDefault="00CE2C5D" w:rsidP="00BB575F">
            <w:pPr>
              <w:spacing w:before="20" w:after="20"/>
              <w:rPr>
                <w:rFonts w:cs="Arial"/>
              </w:rPr>
            </w:pPr>
            <w:r w:rsidRPr="00AE5CE1">
              <w:rPr>
                <w:rFonts w:cs="Arial"/>
              </w:rPr>
              <w:t xml:space="preserve">Augenspülflaschen mit steriler Kochsalzlösung zum einmaligen Gebrauch </w:t>
            </w:r>
            <w:r w:rsidR="004F1A29">
              <w:rPr>
                <w:rFonts w:cs="Arial"/>
              </w:rPr>
              <w:t>vorhalten</w:t>
            </w:r>
            <w:r w:rsidRPr="00AE5CE1">
              <w:rPr>
                <w:rFonts w:cs="Arial"/>
              </w:rPr>
              <w:t>, falls</w:t>
            </w:r>
            <w:r w:rsidR="004F1A29">
              <w:rPr>
                <w:rFonts w:cs="Arial"/>
              </w:rPr>
              <w:t xml:space="preserve"> </w:t>
            </w:r>
            <w:r w:rsidRPr="00AE5CE1">
              <w:rPr>
                <w:rFonts w:cs="Arial"/>
              </w:rPr>
              <w:t>Spritzer von Körperflüssigkeiten ins Auge gelangen.</w:t>
            </w:r>
          </w:p>
          <w:p w14:paraId="7B7FD9AB" w14:textId="175E2EF5" w:rsidR="00CE2C5D" w:rsidRPr="00AE5CE1" w:rsidRDefault="00CE2C5D" w:rsidP="00BB575F">
            <w:pPr>
              <w:spacing w:before="20" w:after="20"/>
              <w:rPr>
                <w:rFonts w:cs="Arial"/>
              </w:rPr>
            </w:pPr>
            <w:r w:rsidRPr="00AE5CE1">
              <w:rPr>
                <w:rFonts w:cs="Arial"/>
              </w:rPr>
              <w:t xml:space="preserve">Bei Kontakt der Haut mit infektiösem Material ist schnellstmöglich eine Desinfektion mit </w:t>
            </w:r>
            <w:r w:rsidR="004F1A29">
              <w:rPr>
                <w:rFonts w:cs="Arial"/>
              </w:rPr>
              <w:t>[</w:t>
            </w:r>
            <w:r w:rsidR="004F1A29" w:rsidRPr="00AE5CE1">
              <w:rPr>
                <w:rFonts w:cs="Arial"/>
              </w:rPr>
              <w:t xml:space="preserve">dem </w:t>
            </w:r>
            <w:r w:rsidR="004F1A29">
              <w:rPr>
                <w:rFonts w:cs="Arial"/>
              </w:rPr>
              <w:t>mit der Veterinärbehörde abgestimmten</w:t>
            </w:r>
            <w:r w:rsidR="004F1A29" w:rsidRPr="00AE5CE1">
              <w:rPr>
                <w:rFonts w:cs="Arial"/>
              </w:rPr>
              <w:t xml:space="preserve"> </w:t>
            </w:r>
            <w:r w:rsidR="00A977F9">
              <w:rPr>
                <w:rFonts w:cs="Arial"/>
              </w:rPr>
              <w:t>Personen</w:t>
            </w:r>
            <w:r w:rsidR="004F1A29" w:rsidRPr="00AE5CE1">
              <w:rPr>
                <w:rFonts w:cs="Arial"/>
              </w:rPr>
              <w:t>desinfektionsmittel</w:t>
            </w:r>
            <w:r w:rsidR="004F1A29">
              <w:rPr>
                <w:rFonts w:cs="Arial"/>
              </w:rPr>
              <w:t>]</w:t>
            </w:r>
            <w:r w:rsidR="004F1A29" w:rsidRPr="00AE5CE1">
              <w:rPr>
                <w:rFonts w:cs="Arial"/>
              </w:rPr>
              <w:t xml:space="preserve"> </w:t>
            </w:r>
            <w:r w:rsidRPr="00AE5CE1">
              <w:rPr>
                <w:rFonts w:cs="Arial"/>
              </w:rPr>
              <w:t>durchzuführen.</w:t>
            </w:r>
          </w:p>
        </w:tc>
        <w:tc>
          <w:tcPr>
            <w:tcW w:w="286" w:type="dxa"/>
            <w:shd w:val="clear" w:color="auto" w:fill="00B050"/>
          </w:tcPr>
          <w:p w14:paraId="72CE7D90" w14:textId="77777777" w:rsidR="00CE2C5D" w:rsidRDefault="00CE2C5D" w:rsidP="00BB575F">
            <w:pPr>
              <w:spacing w:before="60" w:after="60"/>
              <w:rPr>
                <w:rFonts w:cs="Arial"/>
              </w:rPr>
            </w:pPr>
          </w:p>
        </w:tc>
      </w:tr>
      <w:tr w:rsidR="00CE2C5D" w14:paraId="2A38B7E3" w14:textId="77777777" w:rsidTr="004F1A29">
        <w:trPr>
          <w:trHeight w:val="160"/>
        </w:trPr>
        <w:tc>
          <w:tcPr>
            <w:tcW w:w="355" w:type="dxa"/>
            <w:shd w:val="clear" w:color="auto" w:fill="00B050"/>
          </w:tcPr>
          <w:p w14:paraId="70BE51F5" w14:textId="77777777" w:rsidR="00CE2C5D" w:rsidRDefault="00CE2C5D" w:rsidP="00BB575F">
            <w:pPr>
              <w:spacing w:before="20" w:after="20"/>
              <w:jc w:val="center"/>
              <w:rPr>
                <w:rFonts w:cs="Arial"/>
                <w:color w:val="0000FF"/>
              </w:rPr>
            </w:pPr>
          </w:p>
        </w:tc>
        <w:tc>
          <w:tcPr>
            <w:tcW w:w="10206" w:type="dxa"/>
            <w:gridSpan w:val="6"/>
            <w:shd w:val="clear" w:color="auto" w:fill="00B050"/>
          </w:tcPr>
          <w:p w14:paraId="505B1E5C" w14:textId="1F4D4589" w:rsidR="00CE2C5D" w:rsidRPr="003431D4" w:rsidRDefault="00CE2C5D" w:rsidP="00BB575F">
            <w:pPr>
              <w:spacing w:before="20" w:after="20"/>
              <w:jc w:val="center"/>
              <w:rPr>
                <w:rFonts w:cs="Arial"/>
                <w:b/>
                <w:sz w:val="24"/>
                <w:szCs w:val="24"/>
              </w:rPr>
            </w:pPr>
            <w:r w:rsidRPr="003431D4">
              <w:rPr>
                <w:rFonts w:cs="Arial"/>
                <w:b/>
                <w:sz w:val="24"/>
                <w:szCs w:val="24"/>
              </w:rPr>
              <w:t xml:space="preserve">Die </w:t>
            </w:r>
            <w:r w:rsidR="004F1A29">
              <w:rPr>
                <w:rFonts w:cs="Arial"/>
                <w:b/>
                <w:sz w:val="24"/>
                <w:szCs w:val="24"/>
              </w:rPr>
              <w:t>Betr</w:t>
            </w:r>
            <w:r w:rsidRPr="003431D4">
              <w:rPr>
                <w:rFonts w:cs="Arial"/>
                <w:b/>
                <w:sz w:val="24"/>
                <w:szCs w:val="24"/>
              </w:rPr>
              <w:t>iebsanweisung bleibt bis auf Widerruf in Kraft!</w:t>
            </w:r>
          </w:p>
        </w:tc>
        <w:tc>
          <w:tcPr>
            <w:tcW w:w="286" w:type="dxa"/>
            <w:shd w:val="clear" w:color="auto" w:fill="00B050"/>
          </w:tcPr>
          <w:p w14:paraId="52A8A116" w14:textId="77777777" w:rsidR="00CE2C5D" w:rsidRDefault="00CE2C5D" w:rsidP="00BB575F">
            <w:pPr>
              <w:spacing w:before="20" w:after="20"/>
              <w:jc w:val="center"/>
              <w:rPr>
                <w:rFonts w:cs="Arial"/>
              </w:rPr>
            </w:pPr>
          </w:p>
        </w:tc>
      </w:tr>
      <w:tr w:rsidR="00CE2C5D" w14:paraId="39D66379" w14:textId="77777777" w:rsidTr="004F1A29">
        <w:tc>
          <w:tcPr>
            <w:tcW w:w="355" w:type="dxa"/>
            <w:shd w:val="clear" w:color="auto" w:fill="00B050"/>
          </w:tcPr>
          <w:p w14:paraId="5CF352B5" w14:textId="77777777" w:rsidR="00CE2C5D" w:rsidRDefault="00CE2C5D" w:rsidP="00BB575F">
            <w:pPr>
              <w:spacing w:before="60" w:after="60"/>
              <w:rPr>
                <w:rFonts w:cs="Arial"/>
                <w:color w:val="0000FF"/>
              </w:rPr>
            </w:pPr>
          </w:p>
        </w:tc>
        <w:tc>
          <w:tcPr>
            <w:tcW w:w="1134" w:type="dxa"/>
            <w:shd w:val="clear" w:color="auto" w:fill="00B050"/>
          </w:tcPr>
          <w:p w14:paraId="7DB8E263" w14:textId="77777777" w:rsidR="00CE2C5D" w:rsidRDefault="00CE2C5D" w:rsidP="00BB575F">
            <w:pPr>
              <w:spacing w:before="60" w:after="60"/>
              <w:rPr>
                <w:rFonts w:cs="Arial"/>
              </w:rPr>
            </w:pPr>
            <w:r w:rsidRPr="00C363A6">
              <w:rPr>
                <w:rFonts w:cs="Arial"/>
                <w:color w:val="000000" w:themeColor="text1"/>
              </w:rPr>
              <w:t>Datum:</w:t>
            </w:r>
          </w:p>
        </w:tc>
        <w:tc>
          <w:tcPr>
            <w:tcW w:w="3654" w:type="dxa"/>
            <w:gridSpan w:val="2"/>
          </w:tcPr>
          <w:p w14:paraId="38D1DABD" w14:textId="77777777" w:rsidR="00CE2C5D" w:rsidRDefault="00CE2C5D" w:rsidP="00BB575F">
            <w:pPr>
              <w:spacing w:before="60" w:after="60"/>
              <w:rPr>
                <w:rFonts w:cs="Arial"/>
              </w:rPr>
            </w:pPr>
          </w:p>
        </w:tc>
        <w:tc>
          <w:tcPr>
            <w:tcW w:w="1307" w:type="dxa"/>
            <w:shd w:val="clear" w:color="auto" w:fill="00B050"/>
          </w:tcPr>
          <w:p w14:paraId="65C1585A" w14:textId="77777777" w:rsidR="00CE2C5D" w:rsidRDefault="00CE2C5D" w:rsidP="00BB575F">
            <w:pPr>
              <w:spacing w:before="60" w:after="60"/>
              <w:rPr>
                <w:rFonts w:cs="Arial"/>
                <w:color w:val="FFFFFF"/>
              </w:rPr>
            </w:pPr>
            <w:r w:rsidRPr="00C363A6">
              <w:rPr>
                <w:rFonts w:cs="Arial"/>
                <w:color w:val="000000" w:themeColor="text1"/>
              </w:rPr>
              <w:t>Unterschrift:</w:t>
            </w:r>
          </w:p>
        </w:tc>
        <w:tc>
          <w:tcPr>
            <w:tcW w:w="4111" w:type="dxa"/>
            <w:gridSpan w:val="2"/>
          </w:tcPr>
          <w:p w14:paraId="456770C7" w14:textId="77777777" w:rsidR="00CE2C5D" w:rsidRDefault="00CE2C5D" w:rsidP="00BB575F">
            <w:pPr>
              <w:spacing w:before="60" w:after="60"/>
              <w:rPr>
                <w:rFonts w:cs="Arial"/>
              </w:rPr>
            </w:pPr>
          </w:p>
        </w:tc>
        <w:tc>
          <w:tcPr>
            <w:tcW w:w="286" w:type="dxa"/>
            <w:shd w:val="clear" w:color="auto" w:fill="00B050"/>
          </w:tcPr>
          <w:p w14:paraId="2C5E5457" w14:textId="77777777" w:rsidR="00CE2C5D" w:rsidRDefault="00CE2C5D" w:rsidP="00BB575F">
            <w:pPr>
              <w:rPr>
                <w:rFonts w:cs="Arial"/>
              </w:rPr>
            </w:pPr>
          </w:p>
        </w:tc>
      </w:tr>
      <w:tr w:rsidR="00CE2C5D" w:rsidRPr="00270AD2" w14:paraId="13F10A37" w14:textId="77777777" w:rsidTr="00B118B3">
        <w:trPr>
          <w:trHeight w:val="243"/>
        </w:trPr>
        <w:tc>
          <w:tcPr>
            <w:tcW w:w="355" w:type="dxa"/>
            <w:shd w:val="clear" w:color="auto" w:fill="00B050"/>
          </w:tcPr>
          <w:p w14:paraId="70B2F8F0" w14:textId="77777777" w:rsidR="00CE2C5D" w:rsidRPr="00270AD2" w:rsidRDefault="00CE2C5D" w:rsidP="00BB575F">
            <w:pPr>
              <w:spacing w:before="20" w:after="20"/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0206" w:type="dxa"/>
            <w:gridSpan w:val="6"/>
            <w:shd w:val="clear" w:color="auto" w:fill="00B050"/>
            <w:vAlign w:val="center"/>
          </w:tcPr>
          <w:p w14:paraId="1D05032E" w14:textId="77777777" w:rsidR="00CE2C5D" w:rsidRPr="00A52437" w:rsidRDefault="00CE2C5D" w:rsidP="00BB575F">
            <w:pPr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*Anpassung nach örtlichen Gegebenheiten </w:t>
            </w:r>
          </w:p>
        </w:tc>
        <w:tc>
          <w:tcPr>
            <w:tcW w:w="286" w:type="dxa"/>
            <w:shd w:val="clear" w:color="auto" w:fill="00B050"/>
          </w:tcPr>
          <w:p w14:paraId="6457B614" w14:textId="77777777" w:rsidR="00CE2C5D" w:rsidRPr="00270AD2" w:rsidRDefault="00CE2C5D" w:rsidP="00BB575F">
            <w:pPr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</w:p>
        </w:tc>
      </w:tr>
    </w:tbl>
    <w:p w14:paraId="3004039F" w14:textId="77777777" w:rsidR="00CE2C5D" w:rsidRDefault="00CE2C5D" w:rsidP="00B118B3">
      <w:pPr>
        <w:rPr>
          <w:rFonts w:cs="Arial"/>
          <w:sz w:val="2"/>
        </w:rPr>
      </w:pPr>
    </w:p>
    <w:sectPr w:rsidR="00CE2C5D" w:rsidSect="0047063F">
      <w:pgSz w:w="11907" w:h="16840" w:code="9"/>
      <w:pgMar w:top="318" w:right="567" w:bottom="32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0BF4"/>
    <w:multiLevelType w:val="hybridMultilevel"/>
    <w:tmpl w:val="63785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5D3"/>
    <w:multiLevelType w:val="hybridMultilevel"/>
    <w:tmpl w:val="4E4C2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26B32"/>
    <w:multiLevelType w:val="hybridMultilevel"/>
    <w:tmpl w:val="61C2B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B3932"/>
    <w:multiLevelType w:val="hybridMultilevel"/>
    <w:tmpl w:val="FDC633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F71D0F"/>
    <w:multiLevelType w:val="hybridMultilevel"/>
    <w:tmpl w:val="E03ABB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55EE1"/>
    <w:multiLevelType w:val="hybridMultilevel"/>
    <w:tmpl w:val="3F68F3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3A7096"/>
    <w:multiLevelType w:val="hybridMultilevel"/>
    <w:tmpl w:val="EE2211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F50665"/>
    <w:multiLevelType w:val="hybridMultilevel"/>
    <w:tmpl w:val="0A7A5D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46F78"/>
    <w:multiLevelType w:val="hybridMultilevel"/>
    <w:tmpl w:val="3D5427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5F78F0"/>
    <w:multiLevelType w:val="hybridMultilevel"/>
    <w:tmpl w:val="D78E1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227849">
    <w:abstractNumId w:val="4"/>
  </w:num>
  <w:num w:numId="2" w16cid:durableId="477915891">
    <w:abstractNumId w:val="9"/>
  </w:num>
  <w:num w:numId="3" w16cid:durableId="885675858">
    <w:abstractNumId w:val="0"/>
  </w:num>
  <w:num w:numId="4" w16cid:durableId="1557811982">
    <w:abstractNumId w:val="8"/>
  </w:num>
  <w:num w:numId="5" w16cid:durableId="1454516497">
    <w:abstractNumId w:val="3"/>
  </w:num>
  <w:num w:numId="6" w16cid:durableId="830750680">
    <w:abstractNumId w:val="6"/>
  </w:num>
  <w:num w:numId="7" w16cid:durableId="836073636">
    <w:abstractNumId w:val="1"/>
  </w:num>
  <w:num w:numId="8" w16cid:durableId="1802307796">
    <w:abstractNumId w:val="7"/>
  </w:num>
  <w:num w:numId="9" w16cid:durableId="1898588030">
    <w:abstractNumId w:val="5"/>
  </w:num>
  <w:num w:numId="10" w16cid:durableId="1070469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documentProtection w:edit="forms" w:enforcement="0"/>
  <w:defaultTabStop w:val="708"/>
  <w:autoHyphenation/>
  <w:hyphenationZone w:val="68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C1"/>
    <w:rsid w:val="00001ABC"/>
    <w:rsid w:val="000163A6"/>
    <w:rsid w:val="00051B3C"/>
    <w:rsid w:val="00062BA9"/>
    <w:rsid w:val="00076EA7"/>
    <w:rsid w:val="000D1C40"/>
    <w:rsid w:val="000D4310"/>
    <w:rsid w:val="000E419F"/>
    <w:rsid w:val="000F3525"/>
    <w:rsid w:val="00126F23"/>
    <w:rsid w:val="001418E5"/>
    <w:rsid w:val="00145DCB"/>
    <w:rsid w:val="00156C2F"/>
    <w:rsid w:val="00170FD2"/>
    <w:rsid w:val="00174445"/>
    <w:rsid w:val="001756EE"/>
    <w:rsid w:val="001972B0"/>
    <w:rsid w:val="00217D89"/>
    <w:rsid w:val="0022008B"/>
    <w:rsid w:val="002273C8"/>
    <w:rsid w:val="00242889"/>
    <w:rsid w:val="002531B1"/>
    <w:rsid w:val="00270AD2"/>
    <w:rsid w:val="003204AD"/>
    <w:rsid w:val="003342B2"/>
    <w:rsid w:val="003431D4"/>
    <w:rsid w:val="003745B3"/>
    <w:rsid w:val="00386A3D"/>
    <w:rsid w:val="003A4915"/>
    <w:rsid w:val="0045269A"/>
    <w:rsid w:val="0045491F"/>
    <w:rsid w:val="0047063F"/>
    <w:rsid w:val="004C72C7"/>
    <w:rsid w:val="004D1253"/>
    <w:rsid w:val="004D180F"/>
    <w:rsid w:val="004F1A29"/>
    <w:rsid w:val="004F360E"/>
    <w:rsid w:val="004F4DD6"/>
    <w:rsid w:val="005956E6"/>
    <w:rsid w:val="00596EE5"/>
    <w:rsid w:val="005D3FD7"/>
    <w:rsid w:val="00615048"/>
    <w:rsid w:val="00621592"/>
    <w:rsid w:val="00665915"/>
    <w:rsid w:val="00697872"/>
    <w:rsid w:val="006A3011"/>
    <w:rsid w:val="006A454B"/>
    <w:rsid w:val="006B061C"/>
    <w:rsid w:val="006B69FD"/>
    <w:rsid w:val="006E2FF8"/>
    <w:rsid w:val="00703880"/>
    <w:rsid w:val="00711EAC"/>
    <w:rsid w:val="00716289"/>
    <w:rsid w:val="00766509"/>
    <w:rsid w:val="00776CC3"/>
    <w:rsid w:val="00793E4F"/>
    <w:rsid w:val="007C05BF"/>
    <w:rsid w:val="00800B09"/>
    <w:rsid w:val="00815857"/>
    <w:rsid w:val="00820438"/>
    <w:rsid w:val="00827271"/>
    <w:rsid w:val="008526BA"/>
    <w:rsid w:val="00853F31"/>
    <w:rsid w:val="00886F4D"/>
    <w:rsid w:val="00890FD8"/>
    <w:rsid w:val="008A34BD"/>
    <w:rsid w:val="008B2B92"/>
    <w:rsid w:val="008C6A81"/>
    <w:rsid w:val="008D68E9"/>
    <w:rsid w:val="0099410C"/>
    <w:rsid w:val="0099468B"/>
    <w:rsid w:val="009A23B4"/>
    <w:rsid w:val="009F7E3F"/>
    <w:rsid w:val="00A1025A"/>
    <w:rsid w:val="00A22319"/>
    <w:rsid w:val="00A304C2"/>
    <w:rsid w:val="00A3747B"/>
    <w:rsid w:val="00A469D6"/>
    <w:rsid w:val="00A52437"/>
    <w:rsid w:val="00A66B47"/>
    <w:rsid w:val="00A713DD"/>
    <w:rsid w:val="00A72195"/>
    <w:rsid w:val="00A91C11"/>
    <w:rsid w:val="00A977F9"/>
    <w:rsid w:val="00AA67AB"/>
    <w:rsid w:val="00AC48F5"/>
    <w:rsid w:val="00AC7601"/>
    <w:rsid w:val="00AE49C0"/>
    <w:rsid w:val="00AE5CE1"/>
    <w:rsid w:val="00AF5540"/>
    <w:rsid w:val="00B118B3"/>
    <w:rsid w:val="00B158A6"/>
    <w:rsid w:val="00B413E9"/>
    <w:rsid w:val="00B5693D"/>
    <w:rsid w:val="00B7294A"/>
    <w:rsid w:val="00B758EC"/>
    <w:rsid w:val="00B76E91"/>
    <w:rsid w:val="00B82148"/>
    <w:rsid w:val="00B96193"/>
    <w:rsid w:val="00BA0D98"/>
    <w:rsid w:val="00BC4A7F"/>
    <w:rsid w:val="00BC74B4"/>
    <w:rsid w:val="00BD4859"/>
    <w:rsid w:val="00BE1122"/>
    <w:rsid w:val="00BE2A0A"/>
    <w:rsid w:val="00BF048D"/>
    <w:rsid w:val="00C035C1"/>
    <w:rsid w:val="00C13B5B"/>
    <w:rsid w:val="00C2291F"/>
    <w:rsid w:val="00C363A6"/>
    <w:rsid w:val="00C47FFE"/>
    <w:rsid w:val="00C504C8"/>
    <w:rsid w:val="00C842AA"/>
    <w:rsid w:val="00CE2C5D"/>
    <w:rsid w:val="00D013B6"/>
    <w:rsid w:val="00D17B20"/>
    <w:rsid w:val="00D460F4"/>
    <w:rsid w:val="00DA48FB"/>
    <w:rsid w:val="00DB7EDC"/>
    <w:rsid w:val="00E254C2"/>
    <w:rsid w:val="00E31D9D"/>
    <w:rsid w:val="00E445EF"/>
    <w:rsid w:val="00EB27BA"/>
    <w:rsid w:val="00ED1DA8"/>
    <w:rsid w:val="00EF07FB"/>
    <w:rsid w:val="00EF12E0"/>
    <w:rsid w:val="00F14935"/>
    <w:rsid w:val="00F14C1E"/>
    <w:rsid w:val="00F254CE"/>
    <w:rsid w:val="00F44079"/>
    <w:rsid w:val="00F7737A"/>
    <w:rsid w:val="00FB0676"/>
    <w:rsid w:val="00F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2CA5EB8"/>
  <w15:chartTrackingRefBased/>
  <w15:docId w15:val="{892B7CF7-6F88-48DB-B7CA-E2E93D25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063F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47063F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47063F"/>
    <w:pPr>
      <w:keepNext/>
      <w:spacing w:before="20" w:after="20"/>
      <w:jc w:val="center"/>
      <w:outlineLvl w:val="1"/>
    </w:pPr>
    <w:rPr>
      <w:rFonts w:cs="Arial"/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2F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2FF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45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VdF NRW /AGBF NRW</dc:creator>
  <cp:keywords/>
  <dc:description/>
  <cp:lastModifiedBy>Kai Jonathan Maag</cp:lastModifiedBy>
  <cp:revision>4</cp:revision>
  <cp:lastPrinted>2025-10-29T10:12:00Z</cp:lastPrinted>
  <dcterms:created xsi:type="dcterms:W3CDTF">2025-10-29T14:37:00Z</dcterms:created>
  <dcterms:modified xsi:type="dcterms:W3CDTF">2025-10-30T13:28:00Z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 </vt:lpwstr>
  </property>
</Properties>
</file>